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4A" w:rsidRPr="009D3A4A" w:rsidRDefault="009D3A4A" w:rsidP="009D3A4A">
      <w:pPr>
        <w:widowControl w:val="0"/>
        <w:jc w:val="center"/>
        <w:rPr>
          <w:rFonts w:ascii="Arial Black" w:hAnsi="Arial Black"/>
          <w:b/>
          <w:bCs/>
          <w:sz w:val="10"/>
          <w:szCs w:val="44"/>
          <w14:ligatures w14:val="none"/>
        </w:rPr>
      </w:pPr>
    </w:p>
    <w:p w:rsidR="009D3A4A" w:rsidRPr="009D3A4A" w:rsidRDefault="009D3A4A" w:rsidP="009D3A4A">
      <w:pPr>
        <w:widowControl w:val="0"/>
        <w:jc w:val="center"/>
        <w:rPr>
          <w:rFonts w:ascii="Arial Black" w:hAnsi="Arial Black"/>
          <w:b/>
          <w:bCs/>
          <w:sz w:val="52"/>
          <w:szCs w:val="44"/>
          <w14:ligatures w14:val="none"/>
        </w:rPr>
      </w:pPr>
      <w:r w:rsidRPr="009D3A4A">
        <w:rPr>
          <w:noProof/>
          <w:sz w:val="52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6A3BC3D2" wp14:editId="11D42C21">
            <wp:simplePos x="0" y="0"/>
            <wp:positionH relativeFrom="margin">
              <wp:align>right</wp:align>
            </wp:positionH>
            <wp:positionV relativeFrom="margin">
              <wp:posOffset>-259307</wp:posOffset>
            </wp:positionV>
            <wp:extent cx="1064260" cy="1064260"/>
            <wp:effectExtent l="0" t="0" r="2540" b="25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A4A">
        <w:rPr>
          <w:noProof/>
          <w:sz w:val="52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-272955</wp:posOffset>
            </wp:positionV>
            <wp:extent cx="1064260" cy="1064260"/>
            <wp:effectExtent l="0" t="0" r="254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bCs/>
          <w:sz w:val="52"/>
          <w:szCs w:val="44"/>
          <w14:ligatures w14:val="none"/>
        </w:rPr>
        <w:t>R</w:t>
      </w:r>
      <w:r w:rsidRPr="009D3A4A">
        <w:rPr>
          <w:rFonts w:ascii="Arial Black" w:hAnsi="Arial Black"/>
          <w:b/>
          <w:bCs/>
          <w:sz w:val="52"/>
          <w:szCs w:val="44"/>
          <w14:ligatures w14:val="none"/>
        </w:rPr>
        <w:t>EGOLAMENTO PISCINA</w:t>
      </w:r>
    </w:p>
    <w:p w:rsidR="009D3A4A" w:rsidRPr="009D3A4A" w:rsidRDefault="009D3A4A" w:rsidP="009D3A4A">
      <w:pPr>
        <w:rPr>
          <w:sz w:val="16"/>
          <w14:ligatures w14:val="none"/>
        </w:rPr>
      </w:pPr>
    </w:p>
    <w:p w:rsidR="009D3A4A" w:rsidRDefault="009D3A4A" w:rsidP="009D3A4A">
      <w:pPr>
        <w:rPr>
          <w14:ligatures w14:val="none"/>
        </w:rPr>
      </w:pPr>
      <w:r>
        <w:rPr>
          <w14:ligatures w14:val="none"/>
        </w:rPr>
        <w:t> </w:t>
      </w:r>
    </w:p>
    <w:p w:rsidR="009D3A4A" w:rsidRDefault="009D3A4A" w:rsidP="009D3A4A">
      <w:pPr>
        <w:rPr>
          <w14:ligatures w14:val="none"/>
        </w:rPr>
      </w:pP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>1 - L’orario di apertura e chiusura nonché le tariffe di ingresso vasche risultano dagli appositi avvisi affissi nell’atrio della piscina.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>2 - Il prezzo del biglietto, in base alla tariffa, consente la permanenza in vasca di 2 ore, giornaliera e pomeridiana.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 xml:space="preserve">3 - L’accesso alle vasche è consentito fino a 60 minuti prima della chiusura 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proofErr w:type="gramStart"/>
      <w:r w:rsidRPr="009D3A4A">
        <w:rPr>
          <w:rFonts w:ascii="Verdana" w:hAnsi="Verdana"/>
          <w:szCs w:val="24"/>
          <w14:ligatures w14:val="none"/>
        </w:rPr>
        <w:t>dell’impianto</w:t>
      </w:r>
      <w:proofErr w:type="gramEnd"/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>4 – La Direzione tramite il personale di sorveglianza ha la facoltà insindacabile di rifiutare l’ingresso o di espellere coloro che turbano l’ordine e la morale pubblica e che comunque con schiamazzi e giochi pericolosi od altre manifestazioni nuocciano al buon andamento e conservazione dell’impianto e mettano a repentaglio la propria e altrui incolumità fisica.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>5 - La Direzione ha altresì la facoltà insindacabile di rifiutare l’ingresso o di espellere coloro che appaiono affetti da malattie infettive o che presentino lesioni cutanee o ferite aperte. Questi potranno essere ammessi soltanto previa presentazione di idoneo certificato medico comprovante la sana costituzione fisica.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>6 – I bambini sotto i 1</w:t>
      </w:r>
      <w:r w:rsidR="005A6414">
        <w:rPr>
          <w:rFonts w:ascii="Verdana" w:hAnsi="Verdana"/>
          <w:szCs w:val="24"/>
          <w14:ligatures w14:val="none"/>
        </w:rPr>
        <w:t>4</w:t>
      </w:r>
      <w:r w:rsidRPr="009D3A4A">
        <w:rPr>
          <w:rFonts w:ascii="Verdana" w:hAnsi="Verdana"/>
          <w:szCs w:val="24"/>
          <w14:ligatures w14:val="none"/>
        </w:rPr>
        <w:t xml:space="preserve"> anni devono essere accompagnati da una persona maggiorenne che se ne assume tutta la responsabilità. E’ necessario esibire documento d’identità all’ingresso.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 xml:space="preserve">7 – </w:t>
      </w:r>
      <w:r w:rsidRPr="009D3A4A">
        <w:rPr>
          <w:rFonts w:ascii="Verdana" w:hAnsi="Verdana"/>
          <w:b/>
          <w:bCs/>
          <w:szCs w:val="24"/>
          <w14:ligatures w14:val="none"/>
        </w:rPr>
        <w:t>E’ VIETATO: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>Fumare in tutto l’impianto natatorio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>Introdurre animali di qualsiasi specie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>Indossare indumenti intimi sotto al costume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>Non indossare la cuffia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 xml:space="preserve">Introdurre nella piscina attrezzature per la pesca subacquea, pinne ed oggetti 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 xml:space="preserve">     </w:t>
      </w:r>
      <w:proofErr w:type="gramStart"/>
      <w:r w:rsidRPr="009D3A4A">
        <w:rPr>
          <w:rFonts w:ascii="Verdana" w:hAnsi="Verdana"/>
          <w:szCs w:val="24"/>
          <w14:ligatures w14:val="none"/>
        </w:rPr>
        <w:t>contundenti</w:t>
      </w:r>
      <w:proofErr w:type="gramEnd"/>
      <w:r w:rsidRPr="009D3A4A">
        <w:rPr>
          <w:rFonts w:ascii="Verdana" w:hAnsi="Verdana"/>
          <w:szCs w:val="24"/>
          <w14:ligatures w14:val="none"/>
        </w:rPr>
        <w:t xml:space="preserve"> od ingombranti salvo in orari concordati con la direzione</w:t>
      </w:r>
    </w:p>
    <w:p w:rsid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>Introdurre nel locale vasche recipienti e simili specie se in vetro</w:t>
      </w:r>
    </w:p>
    <w:p w:rsidR="00214969" w:rsidRPr="009D3A4A" w:rsidRDefault="00214969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214969">
        <w:rPr>
          <w:rFonts w:ascii="Verdana" w:hAnsi="Verdana"/>
        </w:rPr>
        <w:t>Introdurre nel parco bottiglie di vetro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>Nuotare in direzione perpendicolare alle corsie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>Correre sul piano vasca e fare tuffi pericolosi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 xml:space="preserve">L’uso di </w:t>
      </w:r>
      <w:proofErr w:type="gramStart"/>
      <w:r w:rsidRPr="009D3A4A">
        <w:rPr>
          <w:rFonts w:ascii="Verdana" w:hAnsi="Verdana"/>
          <w:szCs w:val="24"/>
          <w14:ligatures w14:val="none"/>
        </w:rPr>
        <w:t>palette  e</w:t>
      </w:r>
      <w:proofErr w:type="gramEnd"/>
      <w:r w:rsidRPr="009D3A4A">
        <w:rPr>
          <w:rFonts w:ascii="Verdana" w:hAnsi="Verdana"/>
          <w:szCs w:val="24"/>
          <w14:ligatures w14:val="none"/>
        </w:rPr>
        <w:t xml:space="preserve"> pinne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>Nuotare in apnea.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>Rimanere vestiti sul piano vasca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>Organizzare corsi, giochi o lezioni private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>Fare fotografie e filmati sul piano vasca</w:t>
      </w:r>
    </w:p>
    <w:p w:rsidR="009D3A4A" w:rsidRPr="009D3A4A" w:rsidRDefault="009D3A4A" w:rsidP="009D3A4A">
      <w:pPr>
        <w:widowControl w:val="0"/>
        <w:jc w:val="both"/>
        <w:rPr>
          <w:szCs w:val="24"/>
          <w14:ligatures w14:val="none"/>
        </w:rPr>
      </w:pPr>
      <w:r w:rsidRPr="009D3A4A">
        <w:rPr>
          <w:rFonts w:ascii="Wingdings" w:hAnsi="Wingdings"/>
          <w:szCs w:val="24"/>
        </w:rPr>
        <w:t>▪</w:t>
      </w:r>
      <w:r w:rsidRPr="009D3A4A">
        <w:rPr>
          <w:sz w:val="16"/>
        </w:rPr>
        <w:t> </w:t>
      </w:r>
      <w:r w:rsidRPr="009D3A4A">
        <w:rPr>
          <w:rFonts w:ascii="Verdana" w:hAnsi="Verdana"/>
          <w:szCs w:val="24"/>
          <w14:ligatures w14:val="none"/>
        </w:rPr>
        <w:t>Introdurre sdraio e lettini, si possono noleggiare all’interno del Centro piscine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 xml:space="preserve">8 - Per incidenti dovuti ad urti, scontri, tuffi o cadute causa </w:t>
      </w:r>
      <w:proofErr w:type="spellStart"/>
      <w:r w:rsidRPr="009D3A4A">
        <w:rPr>
          <w:rFonts w:ascii="Verdana" w:hAnsi="Verdana"/>
          <w:szCs w:val="24"/>
          <w14:ligatures w14:val="none"/>
        </w:rPr>
        <w:t>scivolature</w:t>
      </w:r>
      <w:proofErr w:type="spellEnd"/>
      <w:r w:rsidRPr="009D3A4A">
        <w:rPr>
          <w:rFonts w:ascii="Verdana" w:hAnsi="Verdana"/>
          <w:szCs w:val="24"/>
          <w14:ligatures w14:val="none"/>
        </w:rPr>
        <w:t xml:space="preserve"> la responsabilità è dei singoli bagnanti.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>9 - I bagnanti devono svestirsi e rivestirsi solamente nelle apposite cabine, nelle quali non è ammessa la presenza contemporanea di più persone, osservando scrupolosamente ogni norma igienica.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>10 - Nei locali docce, spogliatoi e area vasca è consentito transitare solo con ciabatte di legno, gomma o plastica.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>11 - Al locale vasca si accede previa doccia obbligatoria. E’ obbligatorio fare la doccia con il costume.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 xml:space="preserve">12 - Le attrezzature e il materiale costituenti la dotazione dell’impianto devono essere usati con ogni riguardo e conservati con massimo ordine. Eventuali danni saranno 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proofErr w:type="gramStart"/>
      <w:r w:rsidRPr="009D3A4A">
        <w:rPr>
          <w:rFonts w:ascii="Verdana" w:hAnsi="Verdana"/>
          <w:szCs w:val="24"/>
          <w14:ligatures w14:val="none"/>
        </w:rPr>
        <w:t>posti</w:t>
      </w:r>
      <w:proofErr w:type="gramEnd"/>
      <w:r w:rsidRPr="009D3A4A">
        <w:rPr>
          <w:rFonts w:ascii="Verdana" w:hAnsi="Verdana"/>
          <w:szCs w:val="24"/>
          <w14:ligatures w14:val="none"/>
        </w:rPr>
        <w:t xml:space="preserve"> a carico dei responsabili.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>13 - Il materiale didattico deve essere usato solo dagli istruttori di nuoto autorizzati.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>14 - La direzione declina ogni e qualsiasi responsabilità per danni a persone o cose, provocati da terzi o furti che si dovessero verificare all’interno dell’impianto.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 xml:space="preserve">15 - I frequentatori della piscina sono tenuti ad attenersi scrupolosamente alle </w:t>
      </w:r>
      <w:bookmarkStart w:id="0" w:name="_GoBack"/>
      <w:bookmarkEnd w:id="0"/>
      <w:r w:rsidRPr="009D3A4A">
        <w:rPr>
          <w:rFonts w:ascii="Verdana" w:hAnsi="Verdana"/>
          <w:szCs w:val="24"/>
          <w14:ligatures w14:val="none"/>
        </w:rPr>
        <w:t>presenti disposizioni ed a quelle che potranno essere segnalate dalla Direzione o dal personale di sorveglianza incaricato.</w:t>
      </w:r>
    </w:p>
    <w:p w:rsidR="009D3A4A" w:rsidRPr="009D3A4A" w:rsidRDefault="009D3A4A" w:rsidP="009D3A4A">
      <w:pPr>
        <w:widowControl w:val="0"/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>16 – I reclami di qualsiasi natura dovranno pervenire unicamente alla Direzione.</w:t>
      </w:r>
    </w:p>
    <w:p w:rsidR="009D3A4A" w:rsidRPr="009D3A4A" w:rsidRDefault="009D3A4A" w:rsidP="009D3A4A">
      <w:pPr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>17 – Il Direttore della piscina è responsabile dell’osservanza del presente regolamento ed ha autorità su tutto il personale di servizio, bagnanti e pubblico.</w:t>
      </w:r>
    </w:p>
    <w:p w:rsidR="009D3A4A" w:rsidRPr="009D3A4A" w:rsidRDefault="009D3A4A" w:rsidP="009D3A4A">
      <w:pPr>
        <w:jc w:val="both"/>
        <w:rPr>
          <w:rFonts w:ascii="Verdana" w:hAnsi="Verdana"/>
          <w:szCs w:val="24"/>
          <w14:ligatures w14:val="none"/>
        </w:rPr>
      </w:pPr>
      <w:r w:rsidRPr="009D3A4A">
        <w:rPr>
          <w:rFonts w:ascii="Verdana" w:hAnsi="Verdana"/>
          <w:szCs w:val="24"/>
          <w14:ligatures w14:val="none"/>
        </w:rPr>
        <w:t>18 - La piscina è dotata di impianto di video sorveglianza attivo 24 ore.</w:t>
      </w:r>
    </w:p>
    <w:p w:rsidR="009D3A4A" w:rsidRPr="009D3A4A" w:rsidRDefault="009D3A4A" w:rsidP="009D3A4A">
      <w:pPr>
        <w:widowControl w:val="0"/>
        <w:jc w:val="center"/>
        <w:rPr>
          <w:rFonts w:ascii="Verdana" w:hAnsi="Verdana"/>
          <w:b/>
          <w:bCs/>
          <w:szCs w:val="24"/>
          <w14:ligatures w14:val="none"/>
        </w:rPr>
      </w:pPr>
      <w:r w:rsidRPr="009D3A4A">
        <w:rPr>
          <w:rFonts w:ascii="Verdana" w:hAnsi="Verdana"/>
          <w:b/>
          <w:bCs/>
          <w:szCs w:val="24"/>
          <w14:ligatures w14:val="none"/>
        </w:rPr>
        <w:t xml:space="preserve">In caso di accertata inosservanza, i contravventori potranno essere </w:t>
      </w:r>
    </w:p>
    <w:p w:rsidR="009D3A4A" w:rsidRPr="009D3A4A" w:rsidRDefault="009D3A4A" w:rsidP="009D3A4A">
      <w:pPr>
        <w:widowControl w:val="0"/>
        <w:jc w:val="center"/>
        <w:rPr>
          <w:rFonts w:ascii="Verdana" w:hAnsi="Verdana"/>
          <w:b/>
          <w:bCs/>
          <w:szCs w:val="24"/>
          <w14:ligatures w14:val="none"/>
        </w:rPr>
      </w:pPr>
      <w:proofErr w:type="gramStart"/>
      <w:r w:rsidRPr="009D3A4A">
        <w:rPr>
          <w:rFonts w:ascii="Verdana" w:hAnsi="Verdana"/>
          <w:b/>
          <w:bCs/>
          <w:szCs w:val="24"/>
          <w14:ligatures w14:val="none"/>
        </w:rPr>
        <w:t>allontanati</w:t>
      </w:r>
      <w:proofErr w:type="gramEnd"/>
      <w:r w:rsidRPr="009D3A4A">
        <w:rPr>
          <w:rFonts w:ascii="Verdana" w:hAnsi="Verdana"/>
          <w:b/>
          <w:bCs/>
          <w:szCs w:val="24"/>
          <w14:ligatures w14:val="none"/>
        </w:rPr>
        <w:t xml:space="preserve"> dall’impianto.</w:t>
      </w:r>
    </w:p>
    <w:p w:rsidR="009D3A4A" w:rsidRPr="009D3A4A" w:rsidRDefault="009D3A4A" w:rsidP="009D3A4A">
      <w:pPr>
        <w:widowControl w:val="0"/>
        <w:rPr>
          <w:sz w:val="16"/>
          <w14:ligatures w14:val="none"/>
        </w:rPr>
      </w:pPr>
      <w:r w:rsidRPr="009D3A4A">
        <w:rPr>
          <w:sz w:val="16"/>
          <w14:ligatures w14:val="none"/>
        </w:rPr>
        <w:t> </w:t>
      </w:r>
    </w:p>
    <w:p w:rsidR="00242C16" w:rsidRDefault="00242C16">
      <w:pPr>
        <w:rPr>
          <w:sz w:val="16"/>
        </w:rPr>
      </w:pPr>
    </w:p>
    <w:p w:rsidR="009D3A4A" w:rsidRPr="009D3A4A" w:rsidRDefault="009D3A4A">
      <w:pPr>
        <w:rPr>
          <w:sz w:val="16"/>
        </w:rPr>
      </w:pPr>
    </w:p>
    <w:sectPr w:rsidR="009D3A4A" w:rsidRPr="009D3A4A" w:rsidSect="009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4A"/>
    <w:rsid w:val="00214969"/>
    <w:rsid w:val="00242C16"/>
    <w:rsid w:val="005A6414"/>
    <w:rsid w:val="005F1BF6"/>
    <w:rsid w:val="009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07F68-F8F7-48B7-99C0-32B6BBD4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A4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A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A4A"/>
    <w:rPr>
      <w:rFonts w:ascii="Segoe UI" w:eastAsia="Times New Roman" w:hAnsi="Segoe UI" w:cs="Segoe UI"/>
      <w:color w:val="000000"/>
      <w:kern w:val="28"/>
      <w:sz w:val="18"/>
      <w:szCs w:val="18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pc-ufficio</cp:lastModifiedBy>
  <cp:revision>4</cp:revision>
  <cp:lastPrinted>2019-06-28T12:52:00Z</cp:lastPrinted>
  <dcterms:created xsi:type="dcterms:W3CDTF">2019-06-01T09:37:00Z</dcterms:created>
  <dcterms:modified xsi:type="dcterms:W3CDTF">2019-06-28T12:53:00Z</dcterms:modified>
</cp:coreProperties>
</file>